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5D7" w:rsidRDefault="005805D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805D7" w:rsidRDefault="005805D7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5246"/>
      </w:tblGrid>
      <w:tr w:rsidR="005805D7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805D7" w:rsidRDefault="005805D7">
            <w:pPr>
              <w:pStyle w:val="ConsPlusNormal"/>
            </w:pPr>
            <w:r>
              <w:t>3 февраля 2021 года</w:t>
            </w: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805D7" w:rsidRDefault="005805D7">
            <w:pPr>
              <w:pStyle w:val="ConsPlusNormal"/>
              <w:jc w:val="right"/>
            </w:pPr>
            <w:r>
              <w:t>N 54-ОЗ</w:t>
            </w:r>
          </w:p>
        </w:tc>
      </w:tr>
    </w:tbl>
    <w:p w:rsidR="005805D7" w:rsidRDefault="00580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Title"/>
        <w:jc w:val="center"/>
      </w:pPr>
      <w:r>
        <w:t>НОВОСИБИРСКАЯ ОБЛАСТЬ</w:t>
      </w:r>
    </w:p>
    <w:p w:rsidR="005805D7" w:rsidRDefault="005805D7">
      <w:pPr>
        <w:pStyle w:val="ConsPlusTitle"/>
        <w:ind w:firstLine="540"/>
        <w:jc w:val="both"/>
      </w:pPr>
    </w:p>
    <w:p w:rsidR="005805D7" w:rsidRDefault="005805D7">
      <w:pPr>
        <w:pStyle w:val="ConsPlusTitle"/>
        <w:jc w:val="center"/>
      </w:pPr>
      <w:r>
        <w:t>ЗАКОН</w:t>
      </w:r>
    </w:p>
    <w:p w:rsidR="005805D7" w:rsidRDefault="005805D7">
      <w:pPr>
        <w:pStyle w:val="ConsPlusTitle"/>
        <w:ind w:firstLine="540"/>
        <w:jc w:val="both"/>
      </w:pPr>
    </w:p>
    <w:p w:rsidR="005805D7" w:rsidRDefault="005805D7">
      <w:pPr>
        <w:pStyle w:val="ConsPlusTitle"/>
        <w:jc w:val="center"/>
      </w:pPr>
      <w:r>
        <w:t>О ВНЕСЕНИИ ИЗМЕНЕНИЙ В ОТДЕЛЬНЫЕ ЗАКОНЫ НОВОСИБИРСКОЙ</w:t>
      </w:r>
    </w:p>
    <w:p w:rsidR="005805D7" w:rsidRDefault="005805D7">
      <w:pPr>
        <w:pStyle w:val="ConsPlusTitle"/>
        <w:jc w:val="center"/>
      </w:pPr>
      <w:r>
        <w:t>ОБЛАСТИ ПО ВОПРОСУ РЕАЛИЗАЦИИ ОТДЕЛЬНЫХ ПОЛОЖЕНИЙ</w:t>
      </w:r>
    </w:p>
    <w:p w:rsidR="005805D7" w:rsidRDefault="005805D7">
      <w:pPr>
        <w:pStyle w:val="ConsPlusTitle"/>
        <w:jc w:val="center"/>
      </w:pPr>
      <w:r>
        <w:t>ФЕДЕРАЛЬНОГО ЗАКОНОДАТЕЛЬСТВА О ЦИФРОВЫХ</w:t>
      </w:r>
    </w:p>
    <w:p w:rsidR="005805D7" w:rsidRDefault="005805D7">
      <w:pPr>
        <w:pStyle w:val="ConsPlusTitle"/>
        <w:jc w:val="center"/>
      </w:pPr>
      <w:r>
        <w:t>ФИНАНСОВЫХ АКТИВАХ, ЦИФРОВОЙ ВАЛЮТЕ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jc w:val="right"/>
      </w:pPr>
      <w:r>
        <w:t>Принят</w:t>
      </w:r>
    </w:p>
    <w:p w:rsidR="005805D7" w:rsidRDefault="005805D7">
      <w:pPr>
        <w:pStyle w:val="ConsPlusNormal"/>
        <w:jc w:val="right"/>
      </w:pPr>
      <w:r>
        <w:t>постановлением</w:t>
      </w:r>
    </w:p>
    <w:p w:rsidR="005805D7" w:rsidRDefault="005805D7">
      <w:pPr>
        <w:pStyle w:val="ConsPlusNormal"/>
        <w:jc w:val="right"/>
      </w:pPr>
      <w:r>
        <w:t>Законодательного Собрания Новосибирской области</w:t>
      </w:r>
    </w:p>
    <w:p w:rsidR="005805D7" w:rsidRDefault="005805D7">
      <w:pPr>
        <w:pStyle w:val="ConsPlusNormal"/>
        <w:jc w:val="right"/>
      </w:pPr>
      <w:r>
        <w:t>от 28.01.2021 N 54-ЗС</w:t>
      </w:r>
    </w:p>
    <w:p w:rsidR="005805D7" w:rsidRDefault="005805D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6"/>
        <w:gridCol w:w="113"/>
      </w:tblGrid>
      <w:tr w:rsidR="005805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5D7" w:rsidRDefault="005805D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1 </w:t>
            </w:r>
            <w:hyperlink w:anchor="P3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</w:tr>
    </w:tbl>
    <w:p w:rsidR="005805D7" w:rsidRDefault="005805D7">
      <w:pPr>
        <w:pStyle w:val="ConsPlusTitle"/>
        <w:spacing w:before="280"/>
        <w:ind w:firstLine="540"/>
        <w:jc w:val="both"/>
        <w:outlineLvl w:val="0"/>
      </w:pPr>
      <w:bookmarkStart w:id="0" w:name="P19"/>
      <w:bookmarkEnd w:id="0"/>
      <w:r>
        <w:t>Статья 1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статью 4</w:t>
        </w:r>
      </w:hyperlink>
      <w:r>
        <w:t xml:space="preserve"> Закона Новосибирской области от 11 мая 2000 года N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 (с изменениями, внесенными Законами Новосибирской области от 13 июля 2000 года N 112-ОЗ, от 27 декабря 2002 года N 87-ОЗ, от 16 октября 2003 года N 151-ОЗ, от 6 апреля 2005 года N 289-ОЗ, от 4 ноября 2005 года N 339-ОЗ, от 3 марта 2006 года N 6-ОЗ, от 16 декабря 2006 года N 84-ОЗ, от 15 декабря 2007 года N 171-ОЗ, от 15 декабря 2007 года N 173-ОЗ, от 2 июля 2008 года N 248-ОЗ, от 6 апреля 2009 года N 325-ОЗ, от 30 ноября 2009 года N 407-ОЗ, от 29 марта 2010 года N 474-ОЗ, от 5 апреля 2010 года N 469-ОЗ, от 2 декабря 2010 года N 33-ОЗ, от 5 июля 2011 года N 108-ОЗ, от 22 февраля 2012 года N 187-ОЗ, от 29 марта 2012 года N 197-ОЗ, от 29 марта 2012 года N 202-ОЗ, от 5 марта 2013 года N 304-ОЗ, от 5 марта 2013 года N 305-ОЗ, от 10 декабря 2013 года N 413-ОЗ, от 24 ноября 2014 года N 483-ОЗ, от 23 декабря 2014 года N 514-ОЗ, от 26 февраля 2015 года N 525-ОЗ, от 3 февраля 2016 года N 32-ОЗ, от 5 мая 2016 года N 53-ОЗ, от 5 декабря 2016 года N 107-ОЗ, от 31 января 2017 года N 134-ОЗ, от 29 мая 2017 года N 172-ОЗ, от 1 июля 2019 года N 384-ОЗ, от 9 октября 2019 года N 418-ОЗ, от 14 июля 2020 года N 495-ОЗ, от 10 ноября 2020 года N 20-ОЗ) изменение, дополнив </w:t>
      </w:r>
      <w:hyperlink r:id="rId6" w:history="1">
        <w:r>
          <w:rPr>
            <w:color w:val="0000FF"/>
          </w:rPr>
          <w:t>абзац первый пункта 6</w:t>
        </w:r>
      </w:hyperlink>
      <w:r>
        <w:t xml:space="preserve"> после слов "акций (долей участия, паев в уставных (складочных) капиталах организаций)," словами "цифровых финансовых активов, цифровой валюты,".</w:t>
      </w:r>
    </w:p>
    <w:p w:rsidR="005805D7" w:rsidRDefault="005805D7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6"/>
        <w:gridCol w:w="113"/>
      </w:tblGrid>
      <w:tr w:rsidR="005805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05D7" w:rsidRDefault="005805D7">
            <w:pPr>
              <w:pStyle w:val="ConsPlusNormal"/>
              <w:jc w:val="both"/>
            </w:pPr>
            <w:r>
              <w:rPr>
                <w:color w:val="392C69"/>
              </w:rPr>
              <w:t xml:space="preserve">Ст. 2 </w:t>
            </w:r>
            <w:hyperlink w:anchor="P3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01.07.2021.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05D7" w:rsidRDefault="005805D7">
            <w:pPr>
              <w:spacing w:after="1" w:line="0" w:lineRule="atLeast"/>
            </w:pPr>
          </w:p>
        </w:tc>
      </w:tr>
    </w:tbl>
    <w:p w:rsidR="005805D7" w:rsidRDefault="005805D7">
      <w:pPr>
        <w:pStyle w:val="ConsPlusTitle"/>
        <w:spacing w:before="280"/>
        <w:ind w:firstLine="540"/>
        <w:jc w:val="both"/>
        <w:outlineLvl w:val="0"/>
      </w:pPr>
      <w:bookmarkStart w:id="1" w:name="P24"/>
      <w:bookmarkEnd w:id="1"/>
      <w:r>
        <w:t>Статья 2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ind w:firstLine="540"/>
        <w:jc w:val="both"/>
      </w:pPr>
      <w:r>
        <w:t xml:space="preserve">Внести в </w:t>
      </w:r>
      <w:hyperlink r:id="rId7" w:history="1">
        <w:r>
          <w:rPr>
            <w:color w:val="0000FF"/>
          </w:rPr>
          <w:t>статью 5</w:t>
        </w:r>
      </w:hyperlink>
      <w:r>
        <w:t xml:space="preserve"> Закона Новосибирской области от 25 декабря 2006 года N 81-ОЗ "О статусе депутата Законодательного Собрания Новосибирской области" (с изменениями, внесенными Законами Новосибирской области от 15 октября 2007 года N 135-ОЗ, от 5 декабря 2008 года N 291-ОЗ, от 8 июня 2009 года N 339-ОЗ, от 15 июля 2010 года N 517-ОЗ, от 5 мая 2011 года N 68-ОЗ, от 28 ноября 2011 года N 161-ОЗ, от 29 марта 2012 года N 202-ОЗ, от 11 февраля 2013 года N 294-ОЗ, от 5 марта 2013 года N 305-ОЗ, от 5 июля 2013 года N 354-ОЗ, от 26 февраля 2015 года N 525-ОЗ, от 23 ноября 2015 года N 14-ОЗ, от 3 февраля 2016 года N 32-ОЗ, от 5 мая 2016 года N 53-ОЗ, от 5 мая 2016 года N 58-ОЗ, от 5 июля 2017 года N 181-ОЗ, от 5 июля 2017 года N 189-ОЗ, от 3 октября 2017 года N 209-ОЗ, от 4 марта 2019 года N 352-ОЗ, от 14 июля 2020 года N 497-ОЗ, от 10 ноября 2020 года N 20-</w:t>
      </w:r>
      <w:r>
        <w:lastRenderedPageBreak/>
        <w:t xml:space="preserve">ОЗ) изменение, дополнив </w:t>
      </w:r>
      <w:hyperlink r:id="rId8" w:history="1">
        <w:r>
          <w:rPr>
            <w:color w:val="0000FF"/>
          </w:rPr>
          <w:t>абзац третий части 6</w:t>
        </w:r>
      </w:hyperlink>
      <w:r>
        <w:t xml:space="preserve"> после слов "акций (долей участия, паев в уставных (складочных) капиталах организаций)," словами "цифровых финансовых активов, цифровой валюты,".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Title"/>
        <w:ind w:firstLine="540"/>
        <w:jc w:val="both"/>
        <w:outlineLvl w:val="0"/>
      </w:pPr>
      <w:r>
        <w:t>Статья 3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Установить</w:t>
        </w:r>
      </w:hyperlink>
      <w:r>
        <w:t xml:space="preserve">, что в период с 1 января по 30 июня 2021 года граждане, претендующие на замещение должности главы местной администрации по контракту, муниципальной должности, вместе со сведениями, представляемыми в соответствии с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10 ноября 2017 года N 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 по форме </w:t>
      </w:r>
      <w:hyperlink r:id="rId11" w:history="1">
        <w:r>
          <w:rPr>
            <w:color w:val="0000FF"/>
          </w:rPr>
          <w:t>справки</w:t>
        </w:r>
      </w:hyperlink>
      <w:r>
        <w:t xml:space="preserve">,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представляют </w:t>
      </w:r>
      <w:hyperlink r:id="rId12" w:history="1">
        <w:r>
          <w:rPr>
            <w:color w:val="0000FF"/>
          </w:rPr>
          <w:t>уведомление</w:t>
        </w:r>
      </w:hyperlink>
      <w:r>
        <w:t xml:space="preserve">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наличии), по форме согласно приложению 1 к Указу Президента Российской Федерации от 10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Title"/>
        <w:ind w:firstLine="540"/>
        <w:jc w:val="both"/>
        <w:outlineLvl w:val="0"/>
      </w:pPr>
      <w:r>
        <w:t>Статья 4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ind w:firstLine="540"/>
        <w:jc w:val="both"/>
      </w:pPr>
      <w:bookmarkStart w:id="2" w:name="P34"/>
      <w:bookmarkEnd w:id="2"/>
      <w:r>
        <w:t xml:space="preserve">Настоящий Закон вступает в силу через 10 дней после дня его официального опубликования, за исключением </w:t>
      </w:r>
      <w:hyperlink w:anchor="P19" w:history="1">
        <w:r>
          <w:rPr>
            <w:color w:val="0000FF"/>
          </w:rPr>
          <w:t>статей 1</w:t>
        </w:r>
      </w:hyperlink>
      <w:r>
        <w:t xml:space="preserve"> и </w:t>
      </w:r>
      <w:hyperlink w:anchor="P24" w:history="1">
        <w:r>
          <w:rPr>
            <w:color w:val="0000FF"/>
          </w:rPr>
          <w:t>2</w:t>
        </w:r>
      </w:hyperlink>
      <w:r>
        <w:t>, которые вступают в силу с 1 июля 2021 года.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jc w:val="right"/>
      </w:pPr>
      <w:r>
        <w:t>Губернатор</w:t>
      </w:r>
    </w:p>
    <w:p w:rsidR="005805D7" w:rsidRDefault="005805D7">
      <w:pPr>
        <w:pStyle w:val="ConsPlusNormal"/>
        <w:jc w:val="right"/>
      </w:pPr>
      <w:r>
        <w:t>Новосибирской области</w:t>
      </w:r>
    </w:p>
    <w:p w:rsidR="005805D7" w:rsidRDefault="005805D7">
      <w:pPr>
        <w:pStyle w:val="ConsPlusNormal"/>
        <w:jc w:val="right"/>
      </w:pPr>
      <w:r>
        <w:t>А.А.ТРАВНИКОВ</w:t>
      </w:r>
    </w:p>
    <w:p w:rsidR="005805D7" w:rsidRDefault="005805D7">
      <w:pPr>
        <w:pStyle w:val="ConsPlusNormal"/>
      </w:pPr>
      <w:r>
        <w:t>г. Новосибирск</w:t>
      </w:r>
    </w:p>
    <w:p w:rsidR="005805D7" w:rsidRDefault="005805D7">
      <w:pPr>
        <w:pStyle w:val="ConsPlusNormal"/>
        <w:spacing w:before="220"/>
      </w:pPr>
      <w:r>
        <w:t>3 февраля 2021 г.</w:t>
      </w:r>
    </w:p>
    <w:p w:rsidR="005805D7" w:rsidRDefault="005805D7">
      <w:pPr>
        <w:pStyle w:val="ConsPlusNormal"/>
        <w:spacing w:before="220"/>
      </w:pPr>
      <w:r>
        <w:t>N 54-ОЗ</w:t>
      </w: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ind w:firstLine="540"/>
        <w:jc w:val="both"/>
      </w:pPr>
    </w:p>
    <w:p w:rsidR="005805D7" w:rsidRDefault="005805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71A0" w:rsidRDefault="005805D7">
      <w:bookmarkStart w:id="3" w:name="_GoBack"/>
      <w:bookmarkEnd w:id="3"/>
    </w:p>
    <w:sectPr w:rsidR="00A671A0" w:rsidSect="009558AC">
      <w:pgSz w:w="11910" w:h="16840"/>
      <w:pgMar w:top="1134" w:right="851" w:bottom="1134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D7"/>
    <w:rsid w:val="001C2A06"/>
    <w:rsid w:val="00333BE3"/>
    <w:rsid w:val="005805D7"/>
    <w:rsid w:val="00625419"/>
    <w:rsid w:val="00D2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BF019-ADD9-42D6-BC82-1178967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0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0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05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15D3F71C855653828258CEA86BE6BB0397E6BA6723B7F212B92B81CD220B0F9FF0B6CEB39A9FD6648B56839FE3F07E11B9111E57EC790C89129CB29V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15D3F71C855653828258CEA86BE6BB0397E6BA6723B7F212B92B81CD220B0F9FF0B6CEB39A9FD6648B66E3CFE3F07E11B9111E57EC790C89129CB29VFK" TargetMode="External"/><Relationship Id="rId12" Type="http://schemas.openxmlformats.org/officeDocument/2006/relationships/hyperlink" Target="consultantplus://offline/ref=9EE15D3F71C8556538283B81FCEAE062BA352063A27534287D7894EF438226E5B9BF0D39A87DA4FD6143E23C79A06654A3509C12FD62C7932DV4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15D3F71C855653828258CEA86BE6BB0397E6BA6723B7E242592B81CD220B0F9FF0B6CEB39A9FD6648B46A39FE3F07E11B9111E57EC790C89129CB29VFK" TargetMode="External"/><Relationship Id="rId11" Type="http://schemas.openxmlformats.org/officeDocument/2006/relationships/hyperlink" Target="consultantplus://offline/ref=9EE15D3F71C8556538283B81FCEAE062BA362366A17834287D7894EF438226E5B9BF0D39A87DA4F86343E23C79A06654A3509C12FD62C7932DV4K" TargetMode="External"/><Relationship Id="rId5" Type="http://schemas.openxmlformats.org/officeDocument/2006/relationships/hyperlink" Target="consultantplus://offline/ref=9EE15D3F71C855653828258CEA86BE6BB0397E6BA6723B7E242592B81CD220B0F9FF0B6CEB39A9FD6648B46934FE3F07E11B9111E57EC790C89129CB29VFK" TargetMode="External"/><Relationship Id="rId10" Type="http://schemas.openxmlformats.org/officeDocument/2006/relationships/hyperlink" Target="consultantplus://offline/ref=9EE15D3F71C855653828258CEA86BE6BB0397E6BA6723F77232992B81CD220B0F9FF0B6CF939F1F1644EA86D3CEB6956A724VC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EE15D3F71C855653828258CEA86BE6BB0397E6BA6723F77232992B81CD220B0F9FF0B6CEB39A9FD6643E23C79A06654A3509C12FD62C7932DV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Статья 1</vt:lpstr>
      <vt:lpstr>Статья 2</vt:lpstr>
      <vt:lpstr>Статья 3</vt:lpstr>
      <vt:lpstr>Статья 4</vt:lpstr>
    </vt:vector>
  </TitlesOfParts>
  <Company>PNO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Алексей Николаевич</dc:creator>
  <cp:keywords/>
  <dc:description/>
  <cp:lastModifiedBy>Головин Алексей Николаевич</cp:lastModifiedBy>
  <cp:revision>1</cp:revision>
  <dcterms:created xsi:type="dcterms:W3CDTF">2022-01-26T10:21:00Z</dcterms:created>
  <dcterms:modified xsi:type="dcterms:W3CDTF">2022-01-26T10:22:00Z</dcterms:modified>
</cp:coreProperties>
</file>